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Spec="center" w:tblpY="648"/>
        <w:tblW w:w="14173" w:type="dxa"/>
        <w:tblLook w:val="04A0" w:firstRow="1" w:lastRow="0" w:firstColumn="1" w:lastColumn="0" w:noHBand="0" w:noVBand="1"/>
      </w:tblPr>
      <w:tblGrid>
        <w:gridCol w:w="3118"/>
        <w:gridCol w:w="2409"/>
        <w:gridCol w:w="1276"/>
        <w:gridCol w:w="2409"/>
        <w:gridCol w:w="1276"/>
        <w:gridCol w:w="2409"/>
        <w:gridCol w:w="1276"/>
      </w:tblGrid>
      <w:tr w:rsidR="0097151C" w:rsidTr="000A4E79">
        <w:tc>
          <w:tcPr>
            <w:tcW w:w="3118" w:type="dxa"/>
            <w:shd w:val="clear" w:color="auto" w:fill="002060"/>
            <w:vAlign w:val="center"/>
          </w:tcPr>
          <w:p w:rsidR="00533074" w:rsidRPr="005B18A1" w:rsidRDefault="00533074" w:rsidP="00533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5B18A1">
              <w:rPr>
                <w:b/>
                <w:color w:val="FFFFFF" w:themeColor="background1"/>
                <w:sz w:val="20"/>
                <w:szCs w:val="18"/>
              </w:rPr>
              <w:t>Variable</w:t>
            </w:r>
          </w:p>
        </w:tc>
        <w:tc>
          <w:tcPr>
            <w:tcW w:w="3685" w:type="dxa"/>
            <w:gridSpan w:val="2"/>
            <w:shd w:val="clear" w:color="auto" w:fill="002060"/>
            <w:vAlign w:val="center"/>
          </w:tcPr>
          <w:p w:rsidR="00533074" w:rsidRPr="005B18A1" w:rsidRDefault="00533074" w:rsidP="00533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5B18A1">
              <w:rPr>
                <w:b/>
                <w:color w:val="FFFFFF" w:themeColor="background1"/>
                <w:sz w:val="20"/>
                <w:szCs w:val="18"/>
              </w:rPr>
              <w:t>30 Day Readmission</w:t>
            </w:r>
          </w:p>
        </w:tc>
        <w:tc>
          <w:tcPr>
            <w:tcW w:w="3685" w:type="dxa"/>
            <w:gridSpan w:val="2"/>
            <w:shd w:val="clear" w:color="auto" w:fill="002060"/>
            <w:vAlign w:val="center"/>
          </w:tcPr>
          <w:p w:rsidR="00533074" w:rsidRPr="005B18A1" w:rsidRDefault="00533074" w:rsidP="00533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5B18A1">
              <w:rPr>
                <w:b/>
                <w:color w:val="FFFFFF" w:themeColor="background1"/>
                <w:sz w:val="20"/>
                <w:szCs w:val="18"/>
              </w:rPr>
              <w:t>3 Month Readmission</w:t>
            </w:r>
          </w:p>
        </w:tc>
        <w:tc>
          <w:tcPr>
            <w:tcW w:w="3685" w:type="dxa"/>
            <w:gridSpan w:val="2"/>
            <w:shd w:val="clear" w:color="auto" w:fill="002060"/>
            <w:vAlign w:val="center"/>
          </w:tcPr>
          <w:p w:rsidR="00533074" w:rsidRPr="005B18A1" w:rsidRDefault="00533074" w:rsidP="00533074">
            <w:pPr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5B18A1">
              <w:rPr>
                <w:b/>
                <w:color w:val="FFFFFF" w:themeColor="background1"/>
                <w:sz w:val="20"/>
                <w:szCs w:val="18"/>
              </w:rPr>
              <w:t>6 Month Readmission</w:t>
            </w:r>
          </w:p>
        </w:tc>
      </w:tr>
      <w:tr w:rsidR="002B19BC" w:rsidTr="0055503A">
        <w:tc>
          <w:tcPr>
            <w:tcW w:w="3118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Pre-Injury ASA Score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Odds Ratio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P-Value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Odds Ratio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P-Value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Odds Ratio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B19BC" w:rsidRPr="005B18A1" w:rsidRDefault="002B19BC" w:rsidP="002B19BC">
            <w:pPr>
              <w:jc w:val="center"/>
              <w:rPr>
                <w:sz w:val="20"/>
                <w:szCs w:val="18"/>
              </w:rPr>
            </w:pPr>
            <w:r w:rsidRPr="005B18A1">
              <w:rPr>
                <w:sz w:val="20"/>
                <w:szCs w:val="18"/>
              </w:rPr>
              <w:t>P-Value</w:t>
            </w:r>
          </w:p>
        </w:tc>
      </w:tr>
      <w:tr w:rsidR="00E10C0F" w:rsidTr="00A465E5">
        <w:tc>
          <w:tcPr>
            <w:tcW w:w="3118" w:type="dxa"/>
            <w:vAlign w:val="center"/>
          </w:tcPr>
          <w:p w:rsidR="00E10C0F" w:rsidRPr="005B18A1" w:rsidRDefault="00E10C0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REF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REF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REF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-</w:t>
            </w:r>
          </w:p>
        </w:tc>
      </w:tr>
      <w:tr w:rsidR="00E10C0F" w:rsidTr="00A465E5">
        <w:tc>
          <w:tcPr>
            <w:tcW w:w="3118" w:type="dxa"/>
            <w:vAlign w:val="center"/>
          </w:tcPr>
          <w:p w:rsidR="00E10C0F" w:rsidRPr="005B18A1" w:rsidRDefault="00E10C0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2.81 (1.88 – 4.22)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1.91 (1.38 – 2.64)</w:t>
            </w:r>
          </w:p>
        </w:tc>
        <w:tc>
          <w:tcPr>
            <w:tcW w:w="1276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0561A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1.75 (1.31 – 2.34)</w:t>
            </w:r>
          </w:p>
        </w:tc>
        <w:tc>
          <w:tcPr>
            <w:tcW w:w="1276" w:type="dxa"/>
            <w:vAlign w:val="center"/>
          </w:tcPr>
          <w:p w:rsidR="00E10C0F" w:rsidRPr="005B18A1" w:rsidRDefault="000561A6" w:rsidP="00B26178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 xml:space="preserve">P </w:t>
            </w:r>
            <w:r w:rsidR="00B26178" w:rsidRPr="005B18A1">
              <w:rPr>
                <w:sz w:val="20"/>
                <w:szCs w:val="20"/>
              </w:rPr>
              <w:t>=</w:t>
            </w:r>
            <w:r w:rsidRPr="005B18A1">
              <w:rPr>
                <w:sz w:val="20"/>
                <w:szCs w:val="20"/>
              </w:rPr>
              <w:t xml:space="preserve"> 0.0001</w:t>
            </w:r>
          </w:p>
        </w:tc>
      </w:tr>
      <w:tr w:rsidR="00E10C0F" w:rsidTr="00A465E5">
        <w:tc>
          <w:tcPr>
            <w:tcW w:w="3118" w:type="dxa"/>
            <w:vAlign w:val="center"/>
          </w:tcPr>
          <w:p w:rsidR="00E10C0F" w:rsidRPr="005B18A1" w:rsidRDefault="00E10C0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3.59 (2.43 – 5.32)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2.35 (1.73 – 3.21)</w:t>
            </w:r>
          </w:p>
        </w:tc>
        <w:tc>
          <w:tcPr>
            <w:tcW w:w="1276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0561A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2.05 (1.55 – 2.71)</w:t>
            </w:r>
          </w:p>
        </w:tc>
        <w:tc>
          <w:tcPr>
            <w:tcW w:w="1276" w:type="dxa"/>
            <w:vAlign w:val="center"/>
          </w:tcPr>
          <w:p w:rsidR="00E10C0F" w:rsidRPr="005B18A1" w:rsidRDefault="000561A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</w:tr>
      <w:tr w:rsidR="00E10C0F" w:rsidTr="00A465E5">
        <w:tc>
          <w:tcPr>
            <w:tcW w:w="3118" w:type="dxa"/>
            <w:vAlign w:val="center"/>
          </w:tcPr>
          <w:p w:rsidR="00E10C0F" w:rsidRPr="005B18A1" w:rsidRDefault="00E10C0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7.52 (4.72 – 11.99)</w:t>
            </w:r>
          </w:p>
        </w:tc>
        <w:tc>
          <w:tcPr>
            <w:tcW w:w="1276" w:type="dxa"/>
            <w:vAlign w:val="center"/>
          </w:tcPr>
          <w:p w:rsidR="00E10C0F" w:rsidRPr="005B18A1" w:rsidRDefault="00B10BBF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3.72 (2.53 – 5.48)</w:t>
            </w:r>
          </w:p>
        </w:tc>
        <w:tc>
          <w:tcPr>
            <w:tcW w:w="1276" w:type="dxa"/>
            <w:vAlign w:val="center"/>
          </w:tcPr>
          <w:p w:rsidR="00E10C0F" w:rsidRPr="005B18A1" w:rsidRDefault="00C77FB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  <w:tc>
          <w:tcPr>
            <w:tcW w:w="2409" w:type="dxa"/>
            <w:vAlign w:val="center"/>
          </w:tcPr>
          <w:p w:rsidR="00E10C0F" w:rsidRPr="005B18A1" w:rsidRDefault="000561A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2.61 (1.82 – 3.75)</w:t>
            </w:r>
          </w:p>
        </w:tc>
        <w:tc>
          <w:tcPr>
            <w:tcW w:w="1276" w:type="dxa"/>
            <w:vAlign w:val="center"/>
          </w:tcPr>
          <w:p w:rsidR="00E10C0F" w:rsidRPr="005B18A1" w:rsidRDefault="000561A6" w:rsidP="00533074">
            <w:pPr>
              <w:jc w:val="center"/>
              <w:rPr>
                <w:sz w:val="20"/>
                <w:szCs w:val="20"/>
              </w:rPr>
            </w:pPr>
            <w:r w:rsidRPr="005B18A1">
              <w:rPr>
                <w:sz w:val="20"/>
                <w:szCs w:val="20"/>
              </w:rPr>
              <w:t>P &lt; 0.0001</w:t>
            </w:r>
          </w:p>
        </w:tc>
      </w:tr>
      <w:tr w:rsidR="00746732" w:rsidTr="00746732">
        <w:tc>
          <w:tcPr>
            <w:tcW w:w="3118" w:type="dxa"/>
            <w:vAlign w:val="center"/>
          </w:tcPr>
          <w:p w:rsidR="00746732" w:rsidRPr="00746732" w:rsidRDefault="00746732" w:rsidP="00533074">
            <w:pPr>
              <w:jc w:val="center"/>
              <w:rPr>
                <w:sz w:val="16"/>
                <w:szCs w:val="20"/>
              </w:rPr>
            </w:pPr>
            <w:r w:rsidRPr="005B18A1">
              <w:rPr>
                <w:sz w:val="20"/>
                <w:szCs w:val="20"/>
              </w:rPr>
              <w:t>Remaining Variables Included</w:t>
            </w:r>
          </w:p>
        </w:tc>
        <w:tc>
          <w:tcPr>
            <w:tcW w:w="2409" w:type="dxa"/>
          </w:tcPr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Age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18 – 39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40 – 59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60 – 79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80 years or older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Sex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Female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Mechanism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Penetrating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Blunt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Injury Severity Score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&lt; 16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16 –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&gt;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Length of Stay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≤ 7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 –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Need for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None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1 Surgeries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Discharge Disposition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 with Supports</w:t>
            </w:r>
          </w:p>
          <w:p w:rsidR="00746732" w:rsidRPr="00746732" w:rsidRDefault="00746732" w:rsidP="005B18A1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Medical Care Facility</w:t>
            </w:r>
          </w:p>
        </w:tc>
        <w:tc>
          <w:tcPr>
            <w:tcW w:w="1276" w:type="dxa"/>
          </w:tcPr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NS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 &lt; 0.05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REF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 &lt; 0.05</w:t>
            </w:r>
          </w:p>
          <w:p w:rsidR="00746732" w:rsidRPr="00746732" w:rsidRDefault="00746732" w:rsidP="0099572F">
            <w:pPr>
              <w:jc w:val="center"/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 &lt; 0.05 (P)</w:t>
            </w:r>
          </w:p>
        </w:tc>
        <w:tc>
          <w:tcPr>
            <w:tcW w:w="2409" w:type="dxa"/>
          </w:tcPr>
          <w:p w:rsidR="00746732" w:rsidRDefault="00746732" w:rsidP="00746732">
            <w:pPr>
              <w:rPr>
                <w:sz w:val="16"/>
                <w:szCs w:val="20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Age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18 – 39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40 – 59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60 – 79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80 years or older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Sex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Female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Mechanism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Penetrating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Blunt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Injury Severity Score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&lt; 16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16 –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&gt;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Length of Stay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≤ 7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 –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Need for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None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1 Surgeries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Discharge Disposition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 with Supports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Medical Care Facility</w:t>
            </w:r>
          </w:p>
          <w:p w:rsidR="00746732" w:rsidRPr="00746732" w:rsidRDefault="00746732" w:rsidP="00746732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P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 (P)</w:t>
            </w:r>
          </w:p>
        </w:tc>
        <w:tc>
          <w:tcPr>
            <w:tcW w:w="2409" w:type="dxa"/>
          </w:tcPr>
          <w:p w:rsidR="00746732" w:rsidRDefault="00746732" w:rsidP="00746732">
            <w:pPr>
              <w:rPr>
                <w:sz w:val="16"/>
                <w:szCs w:val="20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Age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18 – 39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40 – 59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60 – 79 years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80 years or older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Sex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Female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Mechanism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Penetrating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Blunt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Injury Severity Score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&lt; 16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16 –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ISS &gt; 24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Length of Stay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≤ 7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8 –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28 days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Need for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None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1 Surgery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&gt; 1 Surgeries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Discharge Disposition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Home with Supports</w:t>
            </w:r>
          </w:p>
          <w:p w:rsidR="00746732" w:rsidRPr="00746732" w:rsidRDefault="00746732" w:rsidP="00746732">
            <w:pPr>
              <w:rPr>
                <w:rFonts w:cstheme="minorHAnsi"/>
                <w:sz w:val="16"/>
                <w:szCs w:val="18"/>
              </w:rPr>
            </w:pPr>
            <w:r w:rsidRPr="00746732">
              <w:rPr>
                <w:rFonts w:cstheme="minorHAnsi"/>
                <w:sz w:val="16"/>
                <w:szCs w:val="18"/>
              </w:rPr>
              <w:t>Medical Care Facility</w:t>
            </w:r>
          </w:p>
          <w:p w:rsidR="00746732" w:rsidRPr="00746732" w:rsidRDefault="00746732" w:rsidP="00746732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746732" w:rsidRDefault="00746732" w:rsidP="00746732">
            <w:pPr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NS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REF</w:t>
            </w:r>
          </w:p>
          <w:p w:rsid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</w:t>
            </w:r>
          </w:p>
          <w:p w:rsidR="00746732" w:rsidRPr="00746732" w:rsidRDefault="00746732" w:rsidP="0099572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 &lt; 0.05 (P)</w:t>
            </w:r>
          </w:p>
        </w:tc>
      </w:tr>
    </w:tbl>
    <w:p w:rsidR="00B918DB" w:rsidRPr="004D7646" w:rsidRDefault="00533074">
      <w:pPr>
        <w:rPr>
          <w:sz w:val="20"/>
          <w:szCs w:val="20"/>
        </w:rPr>
      </w:pPr>
      <w:r w:rsidRPr="004D7646">
        <w:rPr>
          <w:sz w:val="20"/>
          <w:szCs w:val="20"/>
        </w:rPr>
        <w:t>Table 3 – Results of Multivariate Logistic Regression</w:t>
      </w:r>
    </w:p>
    <w:p w:rsidR="004C6271" w:rsidRPr="004D7646" w:rsidRDefault="000B3608" w:rsidP="000B3608">
      <w:pPr>
        <w:spacing w:after="0" w:line="240" w:lineRule="auto"/>
        <w:rPr>
          <w:sz w:val="20"/>
          <w:szCs w:val="20"/>
        </w:rPr>
      </w:pPr>
      <w:r w:rsidRPr="004D7646">
        <w:rPr>
          <w:sz w:val="20"/>
          <w:szCs w:val="20"/>
        </w:rPr>
        <w:t>Odds Ratio is presented as (OR, 95% CI)</w:t>
      </w:r>
      <w:r w:rsidR="005B18A1" w:rsidRPr="004D7646">
        <w:rPr>
          <w:sz w:val="20"/>
          <w:szCs w:val="20"/>
        </w:rPr>
        <w:t xml:space="preserve">, </w:t>
      </w:r>
      <w:r w:rsidR="001C48B1" w:rsidRPr="004D7646">
        <w:rPr>
          <w:sz w:val="20"/>
          <w:szCs w:val="20"/>
        </w:rPr>
        <w:t>REF = Reference Level</w:t>
      </w:r>
      <w:r w:rsidR="005B18A1" w:rsidRPr="004D7646">
        <w:rPr>
          <w:sz w:val="20"/>
          <w:szCs w:val="20"/>
        </w:rPr>
        <w:t xml:space="preserve">, </w:t>
      </w:r>
      <w:r w:rsidR="00B918DB" w:rsidRPr="004D7646">
        <w:rPr>
          <w:sz w:val="20"/>
          <w:szCs w:val="20"/>
        </w:rPr>
        <w:t xml:space="preserve">(P) = </w:t>
      </w:r>
      <w:r w:rsidR="007B761D" w:rsidRPr="004D7646">
        <w:rPr>
          <w:sz w:val="20"/>
          <w:szCs w:val="20"/>
        </w:rPr>
        <w:t>Variable is p</w:t>
      </w:r>
      <w:r w:rsidR="00B918DB" w:rsidRPr="004D7646">
        <w:rPr>
          <w:sz w:val="20"/>
          <w:szCs w:val="20"/>
        </w:rPr>
        <w:t>rotective</w:t>
      </w:r>
      <w:r w:rsidR="007B761D" w:rsidRPr="004D7646">
        <w:rPr>
          <w:sz w:val="20"/>
          <w:szCs w:val="20"/>
        </w:rPr>
        <w:t xml:space="preserve"> against readmission</w:t>
      </w:r>
      <w:bookmarkStart w:id="0" w:name="_GoBack"/>
      <w:bookmarkEnd w:id="0"/>
    </w:p>
    <w:sectPr w:rsidR="004C6271" w:rsidRPr="004D7646" w:rsidSect="005330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DFC"/>
    <w:multiLevelType w:val="hybridMultilevel"/>
    <w:tmpl w:val="077E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4"/>
    <w:rsid w:val="0002762E"/>
    <w:rsid w:val="000561A6"/>
    <w:rsid w:val="000569B4"/>
    <w:rsid w:val="00091081"/>
    <w:rsid w:val="000A4E79"/>
    <w:rsid w:val="000B3608"/>
    <w:rsid w:val="00145655"/>
    <w:rsid w:val="001C023B"/>
    <w:rsid w:val="001C48B1"/>
    <w:rsid w:val="002B19BC"/>
    <w:rsid w:val="003101BE"/>
    <w:rsid w:val="0041364A"/>
    <w:rsid w:val="004C6271"/>
    <w:rsid w:val="004D7646"/>
    <w:rsid w:val="005148B3"/>
    <w:rsid w:val="00533074"/>
    <w:rsid w:val="0055503A"/>
    <w:rsid w:val="005B18A1"/>
    <w:rsid w:val="00746732"/>
    <w:rsid w:val="007B761D"/>
    <w:rsid w:val="0084732A"/>
    <w:rsid w:val="0091014C"/>
    <w:rsid w:val="0097151C"/>
    <w:rsid w:val="00983BF4"/>
    <w:rsid w:val="0099572F"/>
    <w:rsid w:val="00A465E5"/>
    <w:rsid w:val="00A8001D"/>
    <w:rsid w:val="00B10BBF"/>
    <w:rsid w:val="00B26178"/>
    <w:rsid w:val="00B54AF8"/>
    <w:rsid w:val="00B918DB"/>
    <w:rsid w:val="00C77FB6"/>
    <w:rsid w:val="00D63DBA"/>
    <w:rsid w:val="00E10C0F"/>
    <w:rsid w:val="00E551AB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Tran</dc:creator>
  <cp:lastModifiedBy>Alex Tran</cp:lastModifiedBy>
  <cp:revision>33</cp:revision>
  <cp:lastPrinted>2017-07-30T00:37:00Z</cp:lastPrinted>
  <dcterms:created xsi:type="dcterms:W3CDTF">2017-01-12T19:57:00Z</dcterms:created>
  <dcterms:modified xsi:type="dcterms:W3CDTF">2017-09-18T17:00:00Z</dcterms:modified>
</cp:coreProperties>
</file>